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E" w:rsidRDefault="00A8190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A8190E" w:rsidRDefault="005220CF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T.C.</w:t>
      </w:r>
    </w:p>
    <w:p w:rsidR="00A8190E" w:rsidRDefault="005220CF">
      <w:pPr>
        <w:pStyle w:val="Balk1"/>
        <w:ind w:left="0" w:right="-288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 xml:space="preserve">ERGANİ </w:t>
      </w:r>
      <w:r>
        <w:rPr>
          <w:b/>
          <w:noProof/>
          <w:sz w:val="28"/>
          <w:szCs w:val="28"/>
        </w:rPr>
        <w:t>KAYMAKAMLIĞI</w:t>
      </w:r>
    </w:p>
    <w:p w:rsidR="00A8190E" w:rsidRDefault="00522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en-US"/>
        </w:rPr>
        <w:t xml:space="preserve">Sultan </w:t>
      </w:r>
      <w:proofErr w:type="spellStart"/>
      <w:r>
        <w:rPr>
          <w:b/>
          <w:sz w:val="28"/>
          <w:szCs w:val="28"/>
          <w:lang w:val="en-US"/>
        </w:rPr>
        <w:t>Abdülhamit</w:t>
      </w:r>
      <w:proofErr w:type="spellEnd"/>
      <w:r>
        <w:rPr>
          <w:b/>
          <w:sz w:val="28"/>
          <w:szCs w:val="28"/>
          <w:lang w:val="en-US"/>
        </w:rPr>
        <w:t xml:space="preserve"> Han </w:t>
      </w:r>
      <w:proofErr w:type="spellStart"/>
      <w:r>
        <w:rPr>
          <w:b/>
          <w:sz w:val="28"/>
          <w:szCs w:val="28"/>
          <w:lang w:val="en-US"/>
        </w:rPr>
        <w:t>Anadolu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lisesi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Müdürlüğü</w:t>
      </w:r>
      <w:proofErr w:type="gramEnd"/>
    </w:p>
    <w:p w:rsidR="00A8190E" w:rsidRDefault="005220CF">
      <w:pPr>
        <w:pStyle w:val="Balk1"/>
        <w:ind w:left="0" w:right="-288"/>
        <w:jc w:val="center"/>
        <w:rPr>
          <w:b/>
          <w:bCs/>
          <w:spacing w:val="4"/>
          <w:szCs w:val="24"/>
        </w:rPr>
      </w:pPr>
      <w:r>
        <w:rPr>
          <w:b/>
          <w:bCs/>
          <w:spacing w:val="4"/>
          <w:szCs w:val="24"/>
        </w:rPr>
        <w:t>TEKNİK ŞARTNAME</w:t>
      </w:r>
    </w:p>
    <w:p w:rsidR="00A8190E" w:rsidRDefault="00A8190E"/>
    <w:p w:rsidR="00A8190E" w:rsidRDefault="00A8190E">
      <w:pPr>
        <w:widowControl/>
        <w:spacing w:before="80"/>
        <w:jc w:val="both"/>
        <w:rPr>
          <w:b/>
          <w:szCs w:val="24"/>
        </w:rPr>
      </w:pPr>
    </w:p>
    <w:p w:rsidR="00A8190E" w:rsidRDefault="005220CF">
      <w:pPr>
        <w:pStyle w:val="ListeParagraf"/>
        <w:widowControl/>
        <w:numPr>
          <w:ilvl w:val="0"/>
          <w:numId w:val="1"/>
        </w:numPr>
        <w:spacing w:before="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YÜKLENİCİNİN YÜKÜMLÜLÜKLERİ</w:t>
      </w:r>
    </w:p>
    <w:p w:rsidR="00A8190E" w:rsidRDefault="005220CF">
      <w:pPr>
        <w:widowControl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Ürünlerin içinde veya dışında İdarenin izni olmadan herhangi bir kişi ya</w:t>
      </w:r>
      <w:r>
        <w:rPr>
          <w:sz w:val="18"/>
          <w:szCs w:val="18"/>
        </w:rPr>
        <w:t xml:space="preserve"> da kuruma/şirkete ait yazı, damga, görsel vb. yer vermeyecektir.</w:t>
      </w:r>
    </w:p>
    <w:p w:rsidR="00A8190E" w:rsidRDefault="005220CF">
      <w:pPr>
        <w:widowControl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Ürünlerin kalite kontrollerini yapacaktır.</w:t>
      </w:r>
    </w:p>
    <w:p w:rsidR="00A8190E" w:rsidRDefault="005220CF">
      <w:pPr>
        <w:widowControl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Ürünlerin temininde gereken ihtimamı göstereceğini, İdarenin talep ettiği ürünü süre, miktar ve bedel </w:t>
      </w:r>
      <w:proofErr w:type="gramStart"/>
      <w:r>
        <w:rPr>
          <w:sz w:val="18"/>
          <w:szCs w:val="18"/>
        </w:rPr>
        <w:t>dahilin</w:t>
      </w:r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teslim etmeyi ve oluşabilecek kusurları şartname hükümlerine uygun olarak zamanında gidermeyi peşinen kabul ve taahhüt edecektir. </w:t>
      </w:r>
    </w:p>
    <w:p w:rsidR="00A8190E" w:rsidRDefault="005220CF">
      <w:pPr>
        <w:widowControl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Ürünlerin hasarlı, yırtık, kullanılmış gibi kullanıma uygun olmayan durumda olmaları halinde, bu tür ürünleri 3 (üç) gün i</w:t>
      </w:r>
      <w:r>
        <w:rPr>
          <w:sz w:val="18"/>
          <w:szCs w:val="18"/>
        </w:rPr>
        <w:t>çerisinde teslim alarak, sözleşme süresi içerisinde yenilerini verecektir.</w:t>
      </w:r>
    </w:p>
    <w:p w:rsidR="00A8190E" w:rsidRDefault="00A8190E">
      <w:pPr>
        <w:pStyle w:val="AltKonuBal"/>
        <w:jc w:val="both"/>
        <w:rPr>
          <w:b w:val="0"/>
          <w:sz w:val="18"/>
          <w:szCs w:val="18"/>
        </w:rPr>
      </w:pPr>
    </w:p>
    <w:p w:rsidR="00A8190E" w:rsidRDefault="005220CF">
      <w:pPr>
        <w:widowControl/>
        <w:spacing w:before="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2. ÜRÜNLERİN TESLİM YERİ</w:t>
      </w:r>
    </w:p>
    <w:p w:rsidR="00A8190E" w:rsidRDefault="005220CF">
      <w:pPr>
        <w:widowControl/>
        <w:spacing w:before="8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Ürünler, İdaremizin belirleyeceği tarihte, İdaremizin belirleyeceği adrese tam ve eksiksiz olarak teslim edilecektir.</w:t>
      </w:r>
    </w:p>
    <w:p w:rsidR="00A8190E" w:rsidRDefault="005220CF">
      <w:pPr>
        <w:widowControl/>
        <w:spacing w:before="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3.GİZLİLİK</w:t>
      </w:r>
    </w:p>
    <w:p w:rsidR="00A8190E" w:rsidRDefault="005220CF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İstekli ve personeli ge</w:t>
      </w:r>
      <w:r>
        <w:rPr>
          <w:sz w:val="18"/>
          <w:szCs w:val="18"/>
        </w:rPr>
        <w:t>rek sözleşme süresince gerekse sözleşmenin bitmesinden sonra mesleki gizlilik koşullarına riayet edecek, sözleşmenin yürütülmesi sırasında veya sözleşmenin yerine getirilmesi amacıyla yapılan etüt, test ve araştırmaların sonuçlarını ve bunlar hakkında kend</w:t>
      </w:r>
      <w:r>
        <w:rPr>
          <w:sz w:val="18"/>
          <w:szCs w:val="18"/>
        </w:rPr>
        <w:t>ilerine temin edilen bilgileri hiçbir şekilde İdare’ye zarar verecek veya onu zaafa düşürecek şekilde kullanmayacaktır.</w:t>
      </w:r>
    </w:p>
    <w:p w:rsidR="00A8190E" w:rsidRDefault="00A8190E">
      <w:pPr>
        <w:jc w:val="both"/>
        <w:rPr>
          <w:b/>
          <w:sz w:val="18"/>
          <w:szCs w:val="18"/>
        </w:rPr>
      </w:pPr>
    </w:p>
    <w:p w:rsidR="00A8190E" w:rsidRDefault="00006F9C">
      <w:pPr>
        <w:widowControl/>
        <w:spacing w:before="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5220CF">
        <w:rPr>
          <w:b/>
          <w:sz w:val="18"/>
          <w:szCs w:val="18"/>
        </w:rPr>
        <w:t>. DİĞER ŞARTLAR</w:t>
      </w:r>
    </w:p>
    <w:p w:rsidR="00A8190E" w:rsidRDefault="005220CF">
      <w:pPr>
        <w:pStyle w:val="ListeParagraf2"/>
        <w:numPr>
          <w:ilvl w:val="0"/>
          <w:numId w:val="5"/>
        </w:numPr>
        <w:ind w:left="567" w:hanging="425"/>
        <w:rPr>
          <w:rFonts w:ascii="Times New Roman" w:hAnsi="Times New Roman"/>
          <w:sz w:val="18"/>
          <w:szCs w:val="18"/>
          <w:lang w:eastAsia="tr-TR"/>
        </w:rPr>
      </w:pPr>
      <w:r>
        <w:rPr>
          <w:rFonts w:ascii="Times New Roman" w:hAnsi="Times New Roman"/>
          <w:sz w:val="18"/>
          <w:szCs w:val="18"/>
          <w:lang w:eastAsia="tr-TR"/>
        </w:rPr>
        <w:t>Ürünler şartname hükümlerine uygun hazırlandığı görüldükten sonra teslim alınacaktır.</w:t>
      </w:r>
    </w:p>
    <w:p w:rsidR="00A8190E" w:rsidRDefault="005220CF">
      <w:pPr>
        <w:widowControl/>
        <w:numPr>
          <w:ilvl w:val="0"/>
          <w:numId w:val="5"/>
        </w:numPr>
        <w:ind w:left="567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Ürünlerin nakli, yükleme, boşaltma, istif, depolama işleri ile ilgili tüm sorumluluk istekliye ait olup, bununla ilgili gereken </w:t>
      </w:r>
      <w:r>
        <w:rPr>
          <w:sz w:val="18"/>
          <w:szCs w:val="18"/>
        </w:rPr>
        <w:t xml:space="preserve">her türlü alet, edevat, işçilik, paketleme, sigorta, taşıma ve benzeri yükümlülüklerden doğacak ücretlerin ödenmesinden mesuldür. </w:t>
      </w:r>
    </w:p>
    <w:p w:rsidR="00A8190E" w:rsidRDefault="005220CF">
      <w:pPr>
        <w:widowControl/>
        <w:numPr>
          <w:ilvl w:val="0"/>
          <w:numId w:val="5"/>
        </w:numPr>
        <w:ind w:left="567" w:hanging="425"/>
        <w:jc w:val="both"/>
        <w:rPr>
          <w:sz w:val="18"/>
          <w:szCs w:val="18"/>
        </w:rPr>
      </w:pPr>
      <w:r>
        <w:rPr>
          <w:sz w:val="18"/>
          <w:szCs w:val="18"/>
        </w:rPr>
        <w:t>Ürünlerin yükleme, boşaltma ve nakli esnasında her türlü emniyet önlemini istekli alacaktır.</w:t>
      </w:r>
    </w:p>
    <w:p w:rsidR="00A8190E" w:rsidRDefault="005220C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İstekli; </w:t>
      </w:r>
      <w:r w:rsidR="00006F9C">
        <w:rPr>
          <w:sz w:val="18"/>
          <w:szCs w:val="18"/>
        </w:rPr>
        <w:t>Er</w:t>
      </w:r>
      <w:bookmarkStart w:id="0" w:name="_GoBack"/>
      <w:bookmarkEnd w:id="0"/>
      <w:r w:rsidR="00006F9C">
        <w:rPr>
          <w:sz w:val="18"/>
          <w:szCs w:val="18"/>
        </w:rPr>
        <w:t xml:space="preserve">gani Sultan Abdülhamid Han Anadolu Lisesi’ne </w:t>
      </w:r>
      <w:r>
        <w:rPr>
          <w:sz w:val="18"/>
          <w:szCs w:val="18"/>
        </w:rPr>
        <w:t xml:space="preserve">ait bilgi, belge, fotoğraf ve </w:t>
      </w:r>
      <w:proofErr w:type="gramStart"/>
      <w:r>
        <w:rPr>
          <w:sz w:val="18"/>
          <w:szCs w:val="18"/>
        </w:rPr>
        <w:t>logoları</w:t>
      </w:r>
      <w:proofErr w:type="gramEnd"/>
      <w:r>
        <w:rPr>
          <w:sz w:val="18"/>
          <w:szCs w:val="18"/>
        </w:rPr>
        <w:t xml:space="preserve"> İdarenin izni olmadan hiçbir yerde kullanamaz.</w:t>
      </w:r>
    </w:p>
    <w:p w:rsidR="00A8190E" w:rsidRDefault="005220C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Ürünler İdare tarafından tek seferde teslim alınacaktır.</w:t>
      </w:r>
    </w:p>
    <w:p w:rsidR="00A8190E" w:rsidRDefault="005220C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18"/>
          <w:szCs w:val="18"/>
        </w:rPr>
      </w:pPr>
      <w:r>
        <w:rPr>
          <w:bCs/>
          <w:sz w:val="18"/>
          <w:szCs w:val="18"/>
        </w:rPr>
        <w:t>Numune, katalog veya aydınlatıcı doküman teklif esnasında teslim edilecektir. Numuneler orijin</w:t>
      </w:r>
      <w:r>
        <w:rPr>
          <w:bCs/>
          <w:sz w:val="18"/>
          <w:szCs w:val="18"/>
        </w:rPr>
        <w:t>al ambalajında olacaktır. Numune teslim edilmeyen teklifler değerlendirmeye alınmayacaktır. Teknik şartnamede belirtilen özelliklere göre hazırlanan numunelere göre ürünlerin uygunluğuna karar verilecektir.</w:t>
      </w:r>
    </w:p>
    <w:p w:rsidR="00A8190E" w:rsidRDefault="005220C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İstekli, şartnameye göre üstlendiği yükümlülükler</w:t>
      </w:r>
      <w:r>
        <w:rPr>
          <w:sz w:val="18"/>
          <w:szCs w:val="18"/>
        </w:rPr>
        <w:t>ini yerine getirmesi sırasında ilgili mevzuat hükümleri gereğince koruma altına alınmış fikri ve/veya sınai mülkiyet konusu olan bir hak ve/veya menfaatin ihlal edilmesi halinde, bundan kaynaklanan her türlü idari, hukuki, cezai ve mali sorumluluk isteklin</w:t>
      </w:r>
      <w:r>
        <w:rPr>
          <w:sz w:val="18"/>
          <w:szCs w:val="18"/>
        </w:rPr>
        <w:t>in kendisine aittir. Fikri ve/veya sınai, marka, patent, endüstriyel tasarım ve faydalı model hak bedellerini ödeyecektir.</w:t>
      </w:r>
    </w:p>
    <w:p w:rsidR="00A8190E" w:rsidRDefault="005220C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42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Ürünlerle ilgili muhtemel yasal sorunların ortaya çıkması durumunda üçüncü kişiler tarafından tazminat talep edildiği takdirde tüm ma</w:t>
      </w:r>
      <w:r>
        <w:rPr>
          <w:sz w:val="18"/>
          <w:szCs w:val="18"/>
        </w:rPr>
        <w:t xml:space="preserve">sraflar istekliye aittir. Bu sözleşmeye konu ürünlerin ilgili üçüncü kişilerden gelebilecek her türlü hukuki ve cezai parasal ödemeleri, tazminatları istekli ödeyecektir.  </w:t>
      </w:r>
    </w:p>
    <w:p w:rsidR="00A8190E" w:rsidRDefault="005220CF">
      <w:pPr>
        <w:widowControl/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sz w:val="18"/>
          <w:szCs w:val="18"/>
        </w:rPr>
      </w:pPr>
      <w:r>
        <w:rPr>
          <w:sz w:val="18"/>
          <w:szCs w:val="18"/>
        </w:rPr>
        <w:t>Bu şartname kapsamındaki işin uygulanmasından doğabilecek her türlü uyuşmazlık duru</w:t>
      </w:r>
      <w:r>
        <w:rPr>
          <w:sz w:val="18"/>
          <w:szCs w:val="18"/>
        </w:rPr>
        <w:t xml:space="preserve">munda, İdare defterleri ve tahlil raporları ile İdare tarafından tutulmuş tutanakların veya diğer belgelerin muteber bulunduğunu istekli kabul eder. </w:t>
      </w:r>
    </w:p>
    <w:p w:rsidR="00A8190E" w:rsidRDefault="005220CF">
      <w:pPr>
        <w:widowControl/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sz w:val="18"/>
          <w:szCs w:val="18"/>
        </w:rPr>
      </w:pPr>
      <w:r>
        <w:rPr>
          <w:sz w:val="18"/>
          <w:szCs w:val="18"/>
        </w:rPr>
        <w:t>İstekliler kısmi teklif veremeyeceklerdir. </w:t>
      </w:r>
    </w:p>
    <w:p w:rsidR="00A8190E" w:rsidRDefault="005220CF">
      <w:pPr>
        <w:widowControl/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sz w:val="18"/>
          <w:szCs w:val="18"/>
        </w:rPr>
      </w:pPr>
      <w:r>
        <w:rPr>
          <w:sz w:val="18"/>
          <w:szCs w:val="18"/>
        </w:rPr>
        <w:t>Ürünler İdarece istekliye bildirilen adetlerde paketlenerek, p</w:t>
      </w:r>
      <w:r>
        <w:rPr>
          <w:sz w:val="18"/>
          <w:szCs w:val="18"/>
        </w:rPr>
        <w:t>aket içerikleri ve adetleri ambalajların dört tarafına yapıştırılacak etiketlerle belirtilecektir.</w:t>
      </w:r>
    </w:p>
    <w:p w:rsidR="00A8190E" w:rsidRDefault="00A8190E">
      <w:pPr>
        <w:widowControl/>
        <w:ind w:left="567"/>
        <w:jc w:val="both"/>
        <w:rPr>
          <w:sz w:val="18"/>
          <w:szCs w:val="18"/>
        </w:rPr>
      </w:pPr>
    </w:p>
    <w:p w:rsidR="00A8190E" w:rsidRDefault="005220CF">
      <w:pPr>
        <w:widowControl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1</w:t>
      </w:r>
      <w:r>
        <w:rPr>
          <w:b/>
          <w:bCs/>
          <w:sz w:val="18"/>
          <w:szCs w:val="18"/>
          <w:lang w:val="en-US"/>
        </w:rPr>
        <w:t>9</w:t>
      </w:r>
      <w:r>
        <w:rPr>
          <w:b/>
          <w:bCs/>
          <w:sz w:val="18"/>
          <w:szCs w:val="18"/>
        </w:rPr>
        <w:t>.09.2022</w:t>
      </w:r>
    </w:p>
    <w:p w:rsidR="00A8190E" w:rsidRDefault="005220CF">
      <w:pPr>
        <w:widowControl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  <w:lang w:val="en-US"/>
        </w:rPr>
        <w:t>Mehmet AKTÜRK</w:t>
      </w:r>
    </w:p>
    <w:p w:rsidR="00A8190E" w:rsidRDefault="005220CF">
      <w:pPr>
        <w:widowControl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Okul Müdürü</w:t>
      </w:r>
    </w:p>
    <w:p w:rsidR="00A8190E" w:rsidRDefault="00A8190E">
      <w:pPr>
        <w:rPr>
          <w:sz w:val="18"/>
          <w:szCs w:val="18"/>
        </w:rPr>
      </w:pPr>
    </w:p>
    <w:p w:rsidR="00A8190E" w:rsidRDefault="00A8190E">
      <w:pPr>
        <w:rPr>
          <w:sz w:val="18"/>
          <w:szCs w:val="18"/>
        </w:rPr>
      </w:pPr>
    </w:p>
    <w:p w:rsidR="00A8190E" w:rsidRDefault="00A8190E">
      <w:pPr>
        <w:rPr>
          <w:sz w:val="18"/>
          <w:szCs w:val="18"/>
        </w:rPr>
      </w:pPr>
    </w:p>
    <w:p w:rsidR="00A8190E" w:rsidRDefault="00A8190E">
      <w:pPr>
        <w:rPr>
          <w:sz w:val="18"/>
          <w:szCs w:val="18"/>
        </w:rPr>
      </w:pPr>
    </w:p>
    <w:p w:rsidR="00A8190E" w:rsidRDefault="005220CF">
      <w:pPr>
        <w:tabs>
          <w:tab w:val="left" w:pos="166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8190E" w:rsidRDefault="00A8190E">
      <w:pPr>
        <w:tabs>
          <w:tab w:val="left" w:pos="1668"/>
        </w:tabs>
        <w:rPr>
          <w:sz w:val="18"/>
          <w:szCs w:val="18"/>
        </w:rPr>
      </w:pPr>
    </w:p>
    <w:sectPr w:rsidR="00A8190E">
      <w:headerReference w:type="default" r:id="rId9"/>
      <w:footerReference w:type="default" r:id="rId10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CF" w:rsidRDefault="005220CF">
      <w:r>
        <w:separator/>
      </w:r>
    </w:p>
  </w:endnote>
  <w:endnote w:type="continuationSeparator" w:id="0">
    <w:p w:rsidR="005220CF" w:rsidRDefault="005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0E" w:rsidRDefault="005220CF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006F9C">
      <w:rPr>
        <w:noProof/>
      </w:rPr>
      <w:t>1</w:t>
    </w:r>
    <w:r>
      <w:fldChar w:fldCharType="end"/>
    </w:r>
  </w:p>
  <w:p w:rsidR="00A8190E" w:rsidRDefault="00A819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CF" w:rsidRDefault="005220CF">
      <w:r>
        <w:separator/>
      </w:r>
    </w:p>
  </w:footnote>
  <w:footnote w:type="continuationSeparator" w:id="0">
    <w:p w:rsidR="005220CF" w:rsidRDefault="0052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0E" w:rsidRDefault="00A8190E">
    <w:pPr>
      <w:pStyle w:val="stbilgi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0000006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1E64284A"/>
    <w:lvl w:ilvl="0" w:tplc="E112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B64B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60DAF066"/>
    <w:lvl w:ilvl="0" w:tplc="2CCA9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6">
    <w:nsid w:val="0000002E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5"/>
  </w:num>
  <w:num w:numId="5">
    <w:abstractNumId w:val="8"/>
  </w:num>
  <w:num w:numId="6">
    <w:abstractNumId w:val="45"/>
  </w:num>
  <w:num w:numId="7">
    <w:abstractNumId w:val="33"/>
  </w:num>
  <w:num w:numId="8">
    <w:abstractNumId w:val="7"/>
  </w:num>
  <w:num w:numId="9">
    <w:abstractNumId w:val="30"/>
  </w:num>
  <w:num w:numId="10">
    <w:abstractNumId w:val="42"/>
  </w:num>
  <w:num w:numId="11">
    <w:abstractNumId w:val="16"/>
  </w:num>
  <w:num w:numId="12">
    <w:abstractNumId w:val="36"/>
  </w:num>
  <w:num w:numId="13">
    <w:abstractNumId w:val="46"/>
  </w:num>
  <w:num w:numId="14">
    <w:abstractNumId w:val="44"/>
  </w:num>
  <w:num w:numId="15">
    <w:abstractNumId w:val="4"/>
  </w:num>
  <w:num w:numId="16">
    <w:abstractNumId w:val="11"/>
  </w:num>
  <w:num w:numId="17">
    <w:abstractNumId w:val="32"/>
  </w:num>
  <w:num w:numId="18">
    <w:abstractNumId w:val="2"/>
  </w:num>
  <w:num w:numId="19">
    <w:abstractNumId w:val="24"/>
  </w:num>
  <w:num w:numId="20">
    <w:abstractNumId w:val="0"/>
  </w:num>
  <w:num w:numId="21">
    <w:abstractNumId w:val="37"/>
  </w:num>
  <w:num w:numId="22">
    <w:abstractNumId w:val="10"/>
  </w:num>
  <w:num w:numId="23">
    <w:abstractNumId w:val="43"/>
  </w:num>
  <w:num w:numId="24">
    <w:abstractNumId w:val="48"/>
  </w:num>
  <w:num w:numId="25">
    <w:abstractNumId w:val="18"/>
  </w:num>
  <w:num w:numId="26">
    <w:abstractNumId w:val="40"/>
  </w:num>
  <w:num w:numId="27">
    <w:abstractNumId w:val="12"/>
  </w:num>
  <w:num w:numId="28">
    <w:abstractNumId w:val="35"/>
  </w:num>
  <w:num w:numId="29">
    <w:abstractNumId w:val="9"/>
  </w:num>
  <w:num w:numId="30">
    <w:abstractNumId w:val="47"/>
  </w:num>
  <w:num w:numId="31">
    <w:abstractNumId w:val="31"/>
  </w:num>
  <w:num w:numId="32">
    <w:abstractNumId w:val="13"/>
  </w:num>
  <w:num w:numId="33">
    <w:abstractNumId w:val="15"/>
  </w:num>
  <w:num w:numId="34">
    <w:abstractNumId w:val="1"/>
  </w:num>
  <w:num w:numId="35">
    <w:abstractNumId w:val="26"/>
  </w:num>
  <w:num w:numId="36">
    <w:abstractNumId w:val="39"/>
  </w:num>
  <w:num w:numId="37">
    <w:abstractNumId w:val="17"/>
  </w:num>
  <w:num w:numId="38">
    <w:abstractNumId w:val="25"/>
  </w:num>
  <w:num w:numId="39">
    <w:abstractNumId w:val="6"/>
  </w:num>
  <w:num w:numId="40">
    <w:abstractNumId w:val="27"/>
  </w:num>
  <w:num w:numId="41">
    <w:abstractNumId w:val="21"/>
  </w:num>
  <w:num w:numId="42">
    <w:abstractNumId w:val="3"/>
  </w:num>
  <w:num w:numId="43">
    <w:abstractNumId w:val="22"/>
  </w:num>
  <w:num w:numId="44">
    <w:abstractNumId w:val="34"/>
  </w:num>
  <w:num w:numId="45">
    <w:abstractNumId w:val="14"/>
  </w:num>
  <w:num w:numId="46">
    <w:abstractNumId w:val="38"/>
  </w:num>
  <w:num w:numId="47">
    <w:abstractNumId w:val="19"/>
  </w:num>
  <w:num w:numId="48">
    <w:abstractNumId w:val="2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0E"/>
    <w:rsid w:val="00006F9C"/>
    <w:rsid w:val="005220CF"/>
    <w:rsid w:val="00A8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pPr>
      <w:ind w:left="708"/>
    </w:pPr>
  </w:style>
  <w:style w:type="paragraph" w:styleId="GvdeMetni">
    <w:name w:val="Body Text"/>
    <w:basedOn w:val="Normal"/>
    <w:pPr>
      <w:jc w:val="center"/>
    </w:pPr>
  </w:style>
  <w:style w:type="character" w:styleId="SayfaNumaras">
    <w:name w:val="page number"/>
    <w:basedOn w:val="VarsaylanParagrafYazTipi"/>
  </w:style>
  <w:style w:type="paragraph" w:customStyle="1" w:styleId="bekMetni1">
    <w:name w:val="Öbek Metni1"/>
    <w:basedOn w:val="Normal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pPr>
      <w:ind w:right="1440"/>
    </w:pPr>
    <w:rPr>
      <w:color w:val="000000"/>
    </w:rPr>
  </w:style>
  <w:style w:type="paragraph" w:customStyle="1" w:styleId="Header1">
    <w:name w:val="Header 1"/>
    <w:basedOn w:val="KonuBal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Pr>
      <w:b/>
    </w:rPr>
  </w:style>
  <w:style w:type="paragraph" w:customStyle="1" w:styleId="Body">
    <w:name w:val="Body"/>
    <w:basedOn w:val="Normal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Pr>
      <w:sz w:val="24"/>
    </w:rPr>
  </w:style>
  <w:style w:type="character" w:customStyle="1" w:styleId="Balk7Char">
    <w:name w:val="Başlık 7 Char"/>
    <w:basedOn w:val="VarsaylanParagrafYazTipi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</w:style>
  <w:style w:type="character" w:customStyle="1" w:styleId="Balk4Char">
    <w:name w:val="Başlık 4 Char"/>
    <w:basedOn w:val="VarsaylanParagrafYazTipi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pPr>
      <w:ind w:left="708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KonuBal">
    <w:name w:val="Subtitle"/>
    <w:basedOn w:val="Normal"/>
    <w:link w:val="AltKonuBalChar"/>
    <w:qFormat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Pr>
      <w:sz w:val="24"/>
    </w:rPr>
  </w:style>
  <w:style w:type="paragraph" w:customStyle="1" w:styleId="ListeParagraf2">
    <w:name w:val="Liste Paragraf2"/>
    <w:basedOn w:val="Normal"/>
    <w:qFormat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Pr>
      <w:sz w:val="24"/>
    </w:rPr>
  </w:style>
  <w:style w:type="character" w:customStyle="1" w:styleId="Balk2Char">
    <w:name w:val="Başlık 2 Char"/>
    <w:basedOn w:val="VarsaylanParagrafYazTipi"/>
    <w:link w:val="Balk2"/>
    <w:rPr>
      <w:color w:val="000000"/>
      <w:sz w:val="24"/>
    </w:rPr>
  </w:style>
  <w:style w:type="paragraph" w:styleId="AralkYok">
    <w:name w:val="No Spacing"/>
    <w:link w:val="AralkYokChar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VarsaylanParagrafYazTipi"/>
  </w:style>
  <w:style w:type="paragraph" w:customStyle="1" w:styleId="Varsaylan">
    <w:name w:val="Varsayılan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Pr>
      <w:sz w:val="24"/>
      <w:szCs w:val="24"/>
    </w:rPr>
  </w:style>
  <w:style w:type="character" w:customStyle="1" w:styleId="Balk1Char">
    <w:name w:val="Başlık 1 Char"/>
    <w:link w:val="Balk1"/>
    <w:rPr>
      <w:sz w:val="24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pPr>
      <w:ind w:left="708"/>
    </w:pPr>
  </w:style>
  <w:style w:type="paragraph" w:styleId="GvdeMetni">
    <w:name w:val="Body Text"/>
    <w:basedOn w:val="Normal"/>
    <w:pPr>
      <w:jc w:val="center"/>
    </w:pPr>
  </w:style>
  <w:style w:type="character" w:styleId="SayfaNumaras">
    <w:name w:val="page number"/>
    <w:basedOn w:val="VarsaylanParagrafYazTipi"/>
  </w:style>
  <w:style w:type="paragraph" w:customStyle="1" w:styleId="bekMetni1">
    <w:name w:val="Öbek Metni1"/>
    <w:basedOn w:val="Normal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pPr>
      <w:ind w:right="1440"/>
    </w:pPr>
    <w:rPr>
      <w:color w:val="000000"/>
    </w:rPr>
  </w:style>
  <w:style w:type="paragraph" w:customStyle="1" w:styleId="Header1">
    <w:name w:val="Header 1"/>
    <w:basedOn w:val="KonuBal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Pr>
      <w:b/>
    </w:rPr>
  </w:style>
  <w:style w:type="paragraph" w:customStyle="1" w:styleId="Body">
    <w:name w:val="Body"/>
    <w:basedOn w:val="Normal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Pr>
      <w:sz w:val="24"/>
    </w:rPr>
  </w:style>
  <w:style w:type="character" w:customStyle="1" w:styleId="Balk7Char">
    <w:name w:val="Başlık 7 Char"/>
    <w:basedOn w:val="VarsaylanParagrafYazTipi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</w:style>
  <w:style w:type="character" w:customStyle="1" w:styleId="Balk4Char">
    <w:name w:val="Başlık 4 Char"/>
    <w:basedOn w:val="VarsaylanParagrafYazTipi"/>
    <w:rPr>
      <w:color w:val="000000"/>
      <w:sz w:val="24"/>
    </w:rPr>
  </w:style>
  <w:style w:type="paragraph" w:styleId="ListeParagraf">
    <w:name w:val="List Paragraph"/>
    <w:basedOn w:val="Normal"/>
    <w:uiPriority w:val="34"/>
    <w:qFormat/>
    <w:pPr>
      <w:ind w:left="708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KonuBal">
    <w:name w:val="Subtitle"/>
    <w:basedOn w:val="Normal"/>
    <w:link w:val="AltKonuBalChar"/>
    <w:qFormat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Pr>
      <w:sz w:val="24"/>
    </w:rPr>
  </w:style>
  <w:style w:type="paragraph" w:customStyle="1" w:styleId="ListeParagraf2">
    <w:name w:val="Liste Paragraf2"/>
    <w:basedOn w:val="Normal"/>
    <w:qFormat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Pr>
      <w:sz w:val="24"/>
    </w:rPr>
  </w:style>
  <w:style w:type="character" w:customStyle="1" w:styleId="Balk2Char">
    <w:name w:val="Başlık 2 Char"/>
    <w:basedOn w:val="VarsaylanParagrafYazTipi"/>
    <w:link w:val="Balk2"/>
    <w:rPr>
      <w:color w:val="000000"/>
      <w:sz w:val="24"/>
    </w:rPr>
  </w:style>
  <w:style w:type="paragraph" w:styleId="AralkYok">
    <w:name w:val="No Spacing"/>
    <w:link w:val="AralkYokChar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VarsaylanParagrafYazTipi"/>
  </w:style>
  <w:style w:type="paragraph" w:customStyle="1" w:styleId="Varsaylan">
    <w:name w:val="Varsayılan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Pr>
      <w:sz w:val="24"/>
      <w:szCs w:val="24"/>
    </w:rPr>
  </w:style>
  <w:style w:type="character" w:customStyle="1" w:styleId="Balk1Char">
    <w:name w:val="Başlık 1 Char"/>
    <w:link w:val="Balk1"/>
    <w:rPr>
      <w:sz w:val="24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FFDE-AFEC-44DC-9E38-DE4BCD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3101</Characters>
  <Application>Microsoft Office Word</Application>
  <DocSecurity>0</DocSecurity>
  <Lines>25</Lines>
  <Paragraphs>7</Paragraphs>
  <ScaleCrop>false</ScaleCrop>
  <Company>TURBO A.Ş.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KONU</dc:title>
  <dc:creator>YER SİSTEMLERİ MÜDÜRLÜĞÜ</dc:creator>
  <cp:lastModifiedBy>casper</cp:lastModifiedBy>
  <cp:revision>4</cp:revision>
  <cp:lastPrinted>2019-04-11T11:58:00Z</cp:lastPrinted>
  <dcterms:created xsi:type="dcterms:W3CDTF">2022-09-16T10:16:00Z</dcterms:created>
  <dcterms:modified xsi:type="dcterms:W3CDTF">2022-09-19T08:46:00Z</dcterms:modified>
</cp:coreProperties>
</file>